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775C82" w14:textId="5BB36424" w:rsidR="001A703B" w:rsidRDefault="000913A6" w:rsidP="000913A6">
      <w:pPr>
        <w:jc w:val="center"/>
        <w:rPr>
          <w:b/>
          <w:bCs/>
        </w:rPr>
      </w:pPr>
      <w:r w:rsidRPr="000913A6">
        <w:rPr>
          <w:b/>
          <w:bCs/>
        </w:rPr>
        <w:t>Declaração de representante legal da entidade</w:t>
      </w:r>
    </w:p>
    <w:p w14:paraId="4F697D9A" w14:textId="77777777" w:rsidR="000913A6" w:rsidRPr="000913A6" w:rsidRDefault="000913A6" w:rsidP="000913A6">
      <w:pPr>
        <w:jc w:val="both"/>
      </w:pPr>
    </w:p>
    <w:p w14:paraId="3DD4448D" w14:textId="4F8098C4" w:rsidR="00312B53" w:rsidRPr="00F87468" w:rsidRDefault="000913A6" w:rsidP="00AA363E">
      <w:pPr>
        <w:spacing w:line="360" w:lineRule="auto"/>
        <w:jc w:val="both"/>
        <w:rPr>
          <w:color w:val="7F7F7F" w:themeColor="text1" w:themeTint="80"/>
        </w:rPr>
      </w:pPr>
      <w:r w:rsidRPr="000913A6">
        <w:t xml:space="preserve">Eu, </w:t>
      </w:r>
      <w:bookmarkStart w:id="0" w:name="_Hlk160542606"/>
      <w:r w:rsidR="00F87468" w:rsidRPr="00312B53">
        <w:rPr>
          <w:color w:val="7F7F7F" w:themeColor="text1" w:themeTint="80"/>
        </w:rPr>
        <w:t>[</w:t>
      </w:r>
      <w:r w:rsidR="00F87468">
        <w:rPr>
          <w:color w:val="7F7F7F" w:themeColor="text1" w:themeTint="80"/>
        </w:rPr>
        <w:t>Nome Completo</w:t>
      </w:r>
      <w:r w:rsidR="00F87468" w:rsidRPr="00312B53">
        <w:rPr>
          <w:color w:val="7F7F7F" w:themeColor="text1" w:themeTint="80"/>
        </w:rPr>
        <w:t>]</w:t>
      </w:r>
      <w:r w:rsidRPr="000913A6">
        <w:t xml:space="preserve">, </w:t>
      </w:r>
      <w:bookmarkStart w:id="1" w:name="_Hlk160542684"/>
      <w:bookmarkEnd w:id="0"/>
      <w:r w:rsidR="00F87468" w:rsidRPr="00312B53">
        <w:rPr>
          <w:color w:val="7F7F7F" w:themeColor="text1" w:themeTint="80"/>
        </w:rPr>
        <w:t>[</w:t>
      </w:r>
      <w:r w:rsidR="00F87468" w:rsidRPr="00F87468">
        <w:rPr>
          <w:color w:val="7F7F7F" w:themeColor="text1" w:themeTint="80"/>
        </w:rPr>
        <w:t>NIF n.º</w:t>
      </w:r>
      <w:r w:rsidR="00F87468" w:rsidRPr="00312B53">
        <w:rPr>
          <w:color w:val="7F7F7F" w:themeColor="text1" w:themeTint="80"/>
        </w:rPr>
        <w:t>]</w:t>
      </w:r>
      <w:r w:rsidR="00F87468">
        <w:rPr>
          <w:color w:val="7F7F7F" w:themeColor="text1" w:themeTint="80"/>
        </w:rPr>
        <w:t xml:space="preserve"> </w:t>
      </w:r>
      <w:bookmarkEnd w:id="1"/>
      <w:r w:rsidRPr="0095738A">
        <w:t xml:space="preserve">e </w:t>
      </w:r>
      <w:bookmarkStart w:id="2" w:name="_Hlk160542770"/>
      <w:r w:rsidR="00F87468" w:rsidRPr="00F87468">
        <w:rPr>
          <w:color w:val="7F7F7F" w:themeColor="text1" w:themeTint="80"/>
        </w:rPr>
        <w:t>[</w:t>
      </w:r>
      <w:r w:rsidR="00F87468">
        <w:rPr>
          <w:color w:val="7F7F7F" w:themeColor="text1" w:themeTint="80"/>
        </w:rPr>
        <w:t xml:space="preserve">nº </w:t>
      </w:r>
      <w:r w:rsidR="00F87468" w:rsidRPr="00F87468">
        <w:rPr>
          <w:color w:val="7F7F7F" w:themeColor="text1" w:themeTint="80"/>
        </w:rPr>
        <w:t>bilhete de identidade/cartão de cidadão]</w:t>
      </w:r>
      <w:r w:rsidRPr="00F87468">
        <w:rPr>
          <w:color w:val="7F7F7F" w:themeColor="text1" w:themeTint="80"/>
        </w:rPr>
        <w:t xml:space="preserve"> </w:t>
      </w:r>
      <w:bookmarkEnd w:id="2"/>
      <w:r w:rsidRPr="00F87468">
        <w:t>emiti</w:t>
      </w:r>
      <w:r w:rsidR="002D2A9B" w:rsidRPr="00F87468">
        <w:t>d</w:t>
      </w:r>
      <w:r w:rsidRPr="00F87468">
        <w:t>o/válido</w:t>
      </w:r>
      <w:r w:rsidRPr="00342EBF">
        <w:t>, em /até</w:t>
      </w:r>
      <w:r w:rsidR="00F87468">
        <w:t xml:space="preserve"> </w:t>
      </w:r>
      <w:r w:rsidR="00F87468" w:rsidRPr="00312B53">
        <w:rPr>
          <w:color w:val="7F7F7F" w:themeColor="text1" w:themeTint="80"/>
        </w:rPr>
        <w:t>[</w:t>
      </w:r>
      <w:r w:rsidR="00F87468">
        <w:rPr>
          <w:color w:val="7F7F7F" w:themeColor="text1" w:themeTint="80"/>
        </w:rPr>
        <w:t>00/00/0000</w:t>
      </w:r>
      <w:r w:rsidR="00F87468" w:rsidRPr="00312B53">
        <w:rPr>
          <w:color w:val="7F7F7F" w:themeColor="text1" w:themeTint="80"/>
        </w:rPr>
        <w:t>]</w:t>
      </w:r>
      <w:r w:rsidRPr="00342EBF">
        <w:t xml:space="preserve">, responsável legal da </w:t>
      </w:r>
      <w:bookmarkStart w:id="3" w:name="_Hlk160542801"/>
      <w:r w:rsidR="00F87468" w:rsidRPr="00312B53">
        <w:rPr>
          <w:color w:val="7F7F7F" w:themeColor="text1" w:themeTint="80"/>
        </w:rPr>
        <w:t>[</w:t>
      </w:r>
      <w:r w:rsidR="00F87468">
        <w:rPr>
          <w:color w:val="7F7F7F" w:themeColor="text1" w:themeTint="80"/>
        </w:rPr>
        <w:t>Nome Entidade</w:t>
      </w:r>
      <w:r w:rsidR="00F87468" w:rsidRPr="00312B53">
        <w:rPr>
          <w:color w:val="7F7F7F" w:themeColor="text1" w:themeTint="80"/>
        </w:rPr>
        <w:t>]</w:t>
      </w:r>
      <w:r w:rsidRPr="00342EBF">
        <w:t xml:space="preserve">, </w:t>
      </w:r>
      <w:bookmarkEnd w:id="3"/>
      <w:r w:rsidRPr="00342EBF">
        <w:t xml:space="preserve">declaro que </w:t>
      </w:r>
      <w:r w:rsidR="00F87468" w:rsidRPr="00312B53">
        <w:rPr>
          <w:color w:val="7F7F7F" w:themeColor="text1" w:themeTint="80"/>
        </w:rPr>
        <w:t>[</w:t>
      </w:r>
      <w:r w:rsidR="00F87468">
        <w:rPr>
          <w:color w:val="7F7F7F" w:themeColor="text1" w:themeTint="80"/>
        </w:rPr>
        <w:t>Nome Completo</w:t>
      </w:r>
      <w:r w:rsidR="00F87468" w:rsidRPr="00312B53">
        <w:rPr>
          <w:color w:val="7F7F7F" w:themeColor="text1" w:themeTint="80"/>
        </w:rPr>
        <w:t>]</w:t>
      </w:r>
      <w:r w:rsidRPr="00342EBF">
        <w:t xml:space="preserve">, com o </w:t>
      </w:r>
      <w:r w:rsidR="00F87468" w:rsidRPr="00312B53">
        <w:rPr>
          <w:color w:val="7F7F7F" w:themeColor="text1" w:themeTint="80"/>
        </w:rPr>
        <w:t>[</w:t>
      </w:r>
      <w:r w:rsidR="00F87468" w:rsidRPr="00F87468">
        <w:rPr>
          <w:color w:val="7F7F7F" w:themeColor="text1" w:themeTint="80"/>
        </w:rPr>
        <w:t>NIF n.º</w:t>
      </w:r>
      <w:r w:rsidR="00F87468" w:rsidRPr="00312B53">
        <w:rPr>
          <w:color w:val="7F7F7F" w:themeColor="text1" w:themeTint="80"/>
        </w:rPr>
        <w:t>]</w:t>
      </w:r>
      <w:r w:rsidR="00F87468">
        <w:rPr>
          <w:color w:val="7F7F7F" w:themeColor="text1" w:themeTint="80"/>
        </w:rPr>
        <w:t xml:space="preserve"> </w:t>
      </w:r>
      <w:r w:rsidRPr="00342EBF">
        <w:t xml:space="preserve">e portador </w:t>
      </w:r>
      <w:r w:rsidR="00F87468" w:rsidRPr="00F87468">
        <w:rPr>
          <w:color w:val="7F7F7F" w:themeColor="text1" w:themeTint="80"/>
        </w:rPr>
        <w:t>[</w:t>
      </w:r>
      <w:r w:rsidR="00F87468">
        <w:rPr>
          <w:color w:val="7F7F7F" w:themeColor="text1" w:themeTint="80"/>
        </w:rPr>
        <w:t xml:space="preserve">nº </w:t>
      </w:r>
      <w:r w:rsidR="00F87468" w:rsidRPr="00F87468">
        <w:rPr>
          <w:color w:val="7F7F7F" w:themeColor="text1" w:themeTint="80"/>
        </w:rPr>
        <w:t xml:space="preserve">bilhete de identidade/cartão de cidadão] </w:t>
      </w:r>
      <w:r w:rsidR="00F87468" w:rsidRPr="00F87468">
        <w:t>emitido/válido</w:t>
      </w:r>
      <w:r w:rsidR="00F87468" w:rsidRPr="00342EBF">
        <w:t>, em /até</w:t>
      </w:r>
      <w:r w:rsidR="00F87468">
        <w:t xml:space="preserve"> </w:t>
      </w:r>
      <w:r w:rsidR="00F87468" w:rsidRPr="00312B53">
        <w:rPr>
          <w:color w:val="7F7F7F" w:themeColor="text1" w:themeTint="80"/>
        </w:rPr>
        <w:t>[</w:t>
      </w:r>
      <w:r w:rsidR="00F87468">
        <w:rPr>
          <w:color w:val="7F7F7F" w:themeColor="text1" w:themeTint="80"/>
        </w:rPr>
        <w:t>00/00/0000</w:t>
      </w:r>
      <w:r w:rsidR="00F87468" w:rsidRPr="00312B53">
        <w:rPr>
          <w:color w:val="7F7F7F" w:themeColor="text1" w:themeTint="80"/>
        </w:rPr>
        <w:t>]</w:t>
      </w:r>
      <w:r w:rsidRPr="00342EBF">
        <w:t xml:space="preserve">, </w:t>
      </w:r>
      <w:r w:rsidR="002D2A9B" w:rsidRPr="00342EBF">
        <w:t xml:space="preserve">encontra-se autorizado </w:t>
      </w:r>
      <w:r w:rsidRPr="00342EBF">
        <w:t xml:space="preserve">a </w:t>
      </w:r>
      <w:r w:rsidR="004E21E1" w:rsidRPr="00342EBF">
        <w:t>autenticar-se</w:t>
      </w:r>
      <w:r w:rsidRPr="00342EBF">
        <w:t xml:space="preserve"> </w:t>
      </w:r>
      <w:r w:rsidR="004E21E1" w:rsidRPr="00342EBF">
        <w:t xml:space="preserve">como representante no Balcão Digital </w:t>
      </w:r>
      <w:r w:rsidRPr="00342EBF">
        <w:t>da Inspeção</w:t>
      </w:r>
      <w:r w:rsidRPr="00871850">
        <w:t xml:space="preserve">-Geral das Atividades Culturais (IGAC) e em representação da </w:t>
      </w:r>
      <w:r w:rsidR="00F87468" w:rsidRPr="00312B53">
        <w:rPr>
          <w:color w:val="7F7F7F" w:themeColor="text1" w:themeTint="80"/>
        </w:rPr>
        <w:t>[</w:t>
      </w:r>
      <w:r w:rsidR="00F87468">
        <w:rPr>
          <w:color w:val="7F7F7F" w:themeColor="text1" w:themeTint="80"/>
        </w:rPr>
        <w:t>Nome Entidade</w:t>
      </w:r>
      <w:r w:rsidR="00F87468" w:rsidRPr="00312B53">
        <w:rPr>
          <w:color w:val="7F7F7F" w:themeColor="text1" w:themeTint="80"/>
        </w:rPr>
        <w:t>]</w:t>
      </w:r>
      <w:r w:rsidRPr="00871850">
        <w:t xml:space="preserve">, </w:t>
      </w:r>
      <w:r w:rsidR="003659DF">
        <w:t xml:space="preserve">para </w:t>
      </w:r>
      <w:r w:rsidRPr="00871850">
        <w:t>proceder aos pedidos de</w:t>
      </w:r>
      <w:r w:rsidR="00312B53">
        <w:t xml:space="preserve">: </w:t>
      </w:r>
    </w:p>
    <w:p w14:paraId="4AFFA96D" w14:textId="24D3CD1A" w:rsidR="00120202" w:rsidRDefault="00312B53" w:rsidP="00AA363E">
      <w:pPr>
        <w:spacing w:line="360" w:lineRule="auto"/>
        <w:jc w:val="both"/>
        <w:rPr>
          <w:color w:val="7F7F7F" w:themeColor="text1" w:themeTint="80"/>
        </w:rPr>
      </w:pPr>
      <w:bookmarkStart w:id="4" w:name="_Hlk160542554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>Assinalar</w:t>
      </w:r>
      <w:r w:rsidRPr="00312B53">
        <w:rPr>
          <w:color w:val="7F7F7F" w:themeColor="text1" w:themeTint="80"/>
        </w:rPr>
        <w:t xml:space="preserve"> </w:t>
      </w:r>
      <w:r w:rsidR="00284733">
        <w:rPr>
          <w:color w:val="7F7F7F" w:themeColor="text1" w:themeTint="80"/>
        </w:rPr>
        <w:t xml:space="preserve">os pedidos permitidos </w:t>
      </w:r>
      <w:r w:rsidRPr="00312B53">
        <w:rPr>
          <w:color w:val="7F7F7F" w:themeColor="text1" w:themeTint="80"/>
        </w:rPr>
        <w:t>com X]</w:t>
      </w:r>
      <w:bookmarkEnd w:id="4"/>
    </w:p>
    <w:p w14:paraId="266C75A2" w14:textId="22716613" w:rsidR="00312B53" w:rsidRPr="00120202" w:rsidRDefault="00F043B0" w:rsidP="00AA363E">
      <w:pPr>
        <w:spacing w:after="100" w:afterAutospacing="1" w:line="360" w:lineRule="auto"/>
        <w:jc w:val="both"/>
        <w:rPr>
          <w:color w:val="7F7F7F" w:themeColor="text1" w:themeTint="80"/>
        </w:rPr>
      </w:pPr>
      <w:proofErr w:type="gramStart"/>
      <w:r w:rsidRPr="00120202">
        <w:rPr>
          <w:color w:val="7F7F7F" w:themeColor="text1" w:themeTint="80"/>
        </w:rPr>
        <w:t>[  ]</w:t>
      </w:r>
      <w:proofErr w:type="gramEnd"/>
      <w:r>
        <w:rPr>
          <w:color w:val="7F7F7F" w:themeColor="text1" w:themeTint="80"/>
        </w:rPr>
        <w:t xml:space="preserve"> </w:t>
      </w:r>
      <w:r w:rsidR="00312B53" w:rsidRPr="00312B53">
        <w:rPr>
          <w:rFonts w:ascii="Calibri" w:hAnsi="Calibri" w:cs="Calibri"/>
          <w:kern w:val="0"/>
          <w:lang w:eastAsia="pt-PT"/>
          <w14:ligatures w14:val="none"/>
        </w:rPr>
        <w:t xml:space="preserve">Autenticação de Promotor Ocasional ou Distribuidor ou Encenador ou </w:t>
      </w:r>
      <w:proofErr w:type="spellStart"/>
      <w:r w:rsidR="00312B53" w:rsidRPr="00312B53">
        <w:rPr>
          <w:rFonts w:ascii="Calibri" w:hAnsi="Calibri" w:cs="Calibri"/>
          <w:kern w:val="0"/>
          <w:lang w:eastAsia="pt-PT"/>
          <w14:ligatures w14:val="none"/>
        </w:rPr>
        <w:t>Disponibilizador</w:t>
      </w:r>
      <w:proofErr w:type="spellEnd"/>
      <w:r w:rsidR="00312B53" w:rsidRPr="00312B53">
        <w:rPr>
          <w:rFonts w:ascii="Calibri" w:hAnsi="Calibri" w:cs="Calibri"/>
          <w:kern w:val="0"/>
          <w:lang w:eastAsia="pt-PT"/>
          <w14:ligatures w14:val="none"/>
        </w:rPr>
        <w:t xml:space="preserve"> ou </w:t>
      </w:r>
      <w:r w:rsidR="00312B53" w:rsidRPr="00F87468">
        <w:rPr>
          <w:rFonts w:cstheme="minorHAnsi"/>
          <w:kern w:val="0"/>
          <w:lang w:eastAsia="pt-PT"/>
          <w14:ligatures w14:val="none"/>
        </w:rPr>
        <w:t xml:space="preserve">Outros Interessados; </w:t>
      </w:r>
    </w:p>
    <w:p w14:paraId="7BEC326C" w14:textId="0C59C308" w:rsidR="00610F9A" w:rsidRPr="00120202" w:rsidRDefault="00120202" w:rsidP="00AA363E">
      <w:pPr>
        <w:spacing w:after="100" w:afterAutospacing="1" w:line="360" w:lineRule="auto"/>
        <w:rPr>
          <w:rFonts w:cstheme="minorHAnsi"/>
          <w:kern w:val="0"/>
          <w:lang w:eastAsia="pt-PT"/>
          <w14:ligatures w14:val="none"/>
        </w:rPr>
      </w:pPr>
      <w:proofErr w:type="gramStart"/>
      <w:r w:rsidRPr="00120202">
        <w:rPr>
          <w:color w:val="7F7F7F" w:themeColor="text1" w:themeTint="80"/>
        </w:rPr>
        <w:t>[  ]</w:t>
      </w:r>
      <w:proofErr w:type="gramEnd"/>
      <w:r w:rsidRPr="00120202">
        <w:rPr>
          <w:color w:val="7F7F7F" w:themeColor="text1" w:themeTint="80"/>
        </w:rPr>
        <w:t xml:space="preserve"> </w:t>
      </w:r>
      <w:r w:rsidR="00312B53" w:rsidRPr="00120202">
        <w:rPr>
          <w:rFonts w:cstheme="minorHAnsi"/>
          <w:kern w:val="0"/>
          <w:lang w:eastAsia="pt-PT"/>
          <w14:ligatures w14:val="none"/>
        </w:rPr>
        <w:t xml:space="preserve">Registo de </w:t>
      </w:r>
      <w:r w:rsidR="00610F9A" w:rsidRPr="00120202">
        <w:rPr>
          <w:rFonts w:cstheme="minorHAnsi"/>
          <w:kern w:val="0"/>
          <w:lang w:eastAsia="pt-PT"/>
          <w14:ligatures w14:val="none"/>
        </w:rPr>
        <w:t>P</w:t>
      </w:r>
      <w:r w:rsidR="00312B53" w:rsidRPr="00120202">
        <w:rPr>
          <w:rFonts w:cstheme="minorHAnsi"/>
          <w:kern w:val="0"/>
          <w:lang w:eastAsia="pt-PT"/>
          <w14:ligatures w14:val="none"/>
        </w:rPr>
        <w:t>romotor</w:t>
      </w:r>
      <w:r w:rsidR="003659DF">
        <w:rPr>
          <w:rFonts w:cstheme="minorHAnsi"/>
          <w:kern w:val="0"/>
          <w:lang w:eastAsia="pt-PT"/>
          <w14:ligatures w14:val="none"/>
        </w:rPr>
        <w:t>;</w:t>
      </w:r>
      <w:r w:rsidR="00312B53" w:rsidRPr="00120202">
        <w:rPr>
          <w:rFonts w:cstheme="minorHAnsi"/>
          <w:kern w:val="0"/>
          <w:lang w:eastAsia="pt-PT"/>
          <w14:ligatures w14:val="none"/>
        </w:rPr>
        <w:t xml:space="preserve"> </w:t>
      </w:r>
    </w:p>
    <w:p w14:paraId="4E032329" w14:textId="2CCAE24E" w:rsidR="00312B53" w:rsidRPr="00120202" w:rsidRDefault="00120202" w:rsidP="00AA363E">
      <w:pPr>
        <w:spacing w:after="100" w:afterAutospacing="1" w:line="360" w:lineRule="auto"/>
        <w:rPr>
          <w:rFonts w:cstheme="minorHAns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 w:rsidR="00610F9A" w:rsidRPr="00120202">
        <w:rPr>
          <w:rFonts w:cstheme="minorHAnsi"/>
          <w:kern w:val="0"/>
          <w:lang w:eastAsia="pt-PT"/>
          <w14:ligatures w14:val="none"/>
        </w:rPr>
        <w:t>A</w:t>
      </w:r>
      <w:r w:rsidR="00312B53" w:rsidRPr="00120202">
        <w:rPr>
          <w:rFonts w:cstheme="minorHAnsi"/>
          <w:kern w:val="0"/>
          <w:lang w:eastAsia="pt-PT"/>
          <w14:ligatures w14:val="none"/>
        </w:rPr>
        <w:t>lteração de dados</w:t>
      </w:r>
      <w:r w:rsidR="00610F9A" w:rsidRPr="00120202">
        <w:rPr>
          <w:rFonts w:cstheme="minorHAnsi"/>
          <w:kern w:val="0"/>
          <w:lang w:eastAsia="pt-PT"/>
          <w14:ligatures w14:val="none"/>
        </w:rPr>
        <w:t xml:space="preserve"> de Promotor</w:t>
      </w:r>
      <w:r w:rsidR="00312B53" w:rsidRPr="00120202">
        <w:rPr>
          <w:rFonts w:cstheme="minorHAnsi"/>
          <w:kern w:val="0"/>
          <w:lang w:eastAsia="pt-PT"/>
          <w14:ligatures w14:val="none"/>
        </w:rPr>
        <w:t>;</w:t>
      </w:r>
    </w:p>
    <w:p w14:paraId="6968C039" w14:textId="0D673F62" w:rsidR="00312B53" w:rsidRPr="00120202" w:rsidRDefault="00120202" w:rsidP="00AA363E">
      <w:pPr>
        <w:spacing w:after="100" w:afterAutospacing="1" w:line="360" w:lineRule="auto"/>
        <w:rPr>
          <w:rFonts w:cstheme="minorHAns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 w:rsidRPr="00120202">
        <w:rPr>
          <w:rFonts w:cstheme="minorHAnsi"/>
          <w:kern w:val="0"/>
          <w:lang w:eastAsia="pt-PT"/>
          <w14:ligatures w14:val="none"/>
        </w:rPr>
        <w:t xml:space="preserve"> </w:t>
      </w:r>
      <w:r w:rsidR="00312B53" w:rsidRPr="00120202">
        <w:rPr>
          <w:rFonts w:cstheme="minorHAnsi"/>
          <w:kern w:val="0"/>
          <w:lang w:eastAsia="pt-PT"/>
          <w14:ligatures w14:val="none"/>
        </w:rPr>
        <w:t>Classificação etária e autorização para distribuição de obras cinematográficas</w:t>
      </w:r>
      <w:r w:rsidR="00F87468" w:rsidRPr="00120202">
        <w:rPr>
          <w:rFonts w:cstheme="minorHAnsi"/>
          <w:kern w:val="0"/>
          <w:lang w:eastAsia="pt-PT"/>
          <w14:ligatures w14:val="none"/>
        </w:rPr>
        <w:t>;</w:t>
      </w:r>
    </w:p>
    <w:p w14:paraId="2607045F" w14:textId="34B15BB2" w:rsidR="00F87468" w:rsidRPr="00120202" w:rsidRDefault="00120202" w:rsidP="00AA363E">
      <w:pPr>
        <w:spacing w:after="100" w:afterAutospacing="1" w:line="360" w:lineRule="auto"/>
        <w:rPr>
          <w:rFonts w:cstheme="minorHAns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 w:rsidR="00F87468" w:rsidRPr="00120202">
        <w:rPr>
          <w:rFonts w:cstheme="minorHAnsi"/>
          <w:color w:val="333333"/>
          <w:shd w:val="clear" w:color="auto" w:fill="FFFFFF"/>
        </w:rPr>
        <w:t>Classificação etária de obras cinematográficas a exibir em Festivais ou Ciclos de cinema</w:t>
      </w:r>
      <w:r w:rsidR="00610F9A" w:rsidRPr="00120202">
        <w:rPr>
          <w:rFonts w:cstheme="minorHAnsi"/>
          <w:color w:val="333333"/>
          <w:shd w:val="clear" w:color="auto" w:fill="FFFFFF"/>
        </w:rPr>
        <w:t>;</w:t>
      </w:r>
    </w:p>
    <w:p w14:paraId="72A32CDC" w14:textId="08580B2C" w:rsidR="00312B53" w:rsidRPr="00120202" w:rsidRDefault="00120202" w:rsidP="00AA363E">
      <w:pPr>
        <w:spacing w:after="100" w:afterAutospacing="1" w:line="360" w:lineRule="auto"/>
        <w:rPr>
          <w:rFonts w:cstheme="minorHAns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 w:rsidR="00312B53" w:rsidRPr="00120202">
        <w:rPr>
          <w:rFonts w:cstheme="minorHAnsi"/>
          <w:kern w:val="0"/>
          <w:lang w:eastAsia="pt-PT"/>
          <w14:ligatures w14:val="none"/>
        </w:rPr>
        <w:t>Autorização para exibição pública de videogramas;</w:t>
      </w:r>
    </w:p>
    <w:p w14:paraId="78FCF22C" w14:textId="29E9C5DA" w:rsidR="00312B53" w:rsidRPr="00120202" w:rsidRDefault="00120202" w:rsidP="00AA363E">
      <w:pPr>
        <w:spacing w:after="100" w:afterAutospacing="1" w:line="360" w:lineRule="auto"/>
        <w:rPr>
          <w:rFonts w:ascii="Calibri" w:hAnsi="Calibri" w:cs="Calibr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 w:rsidR="00312B53" w:rsidRPr="00120202">
        <w:rPr>
          <w:rFonts w:cstheme="minorHAnsi"/>
          <w:kern w:val="0"/>
          <w:lang w:eastAsia="pt-PT"/>
          <w14:ligatures w14:val="none"/>
        </w:rPr>
        <w:t>Classificação e autenticação de videogramas (incluindo</w:t>
      </w:r>
      <w:r w:rsidR="00312B53" w:rsidRPr="00120202">
        <w:rPr>
          <w:rFonts w:ascii="Calibri" w:hAnsi="Calibri" w:cs="Calibri"/>
          <w:kern w:val="0"/>
          <w:lang w:eastAsia="pt-PT"/>
          <w14:ligatures w14:val="none"/>
        </w:rPr>
        <w:t xml:space="preserve"> videojogos);</w:t>
      </w:r>
    </w:p>
    <w:p w14:paraId="433BFF28" w14:textId="279A3336" w:rsidR="00610F9A" w:rsidRPr="00120202" w:rsidRDefault="00120202" w:rsidP="00AA363E">
      <w:pPr>
        <w:spacing w:after="100" w:afterAutospacing="1" w:line="360" w:lineRule="auto"/>
        <w:rPr>
          <w:rFonts w:ascii="Calibri" w:hAnsi="Calibri" w:cs="Calibr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 w:rsidR="00610F9A" w:rsidRPr="00120202">
        <w:rPr>
          <w:rFonts w:ascii="Calibri" w:hAnsi="Calibri" w:cs="Calibri"/>
          <w:kern w:val="0"/>
          <w:lang w:eastAsia="pt-PT"/>
          <w14:ligatures w14:val="none"/>
        </w:rPr>
        <w:t xml:space="preserve"> Autenticação de videogramas classificados;</w:t>
      </w:r>
    </w:p>
    <w:p w14:paraId="1AE384BD" w14:textId="29133B47" w:rsidR="00312B53" w:rsidRPr="00120202" w:rsidRDefault="00120202" w:rsidP="00AA363E">
      <w:pPr>
        <w:spacing w:after="100" w:afterAutospacing="1" w:line="360" w:lineRule="auto"/>
        <w:rPr>
          <w:rFonts w:ascii="Calibri" w:hAnsi="Calibri" w:cs="Calibr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 w:rsidR="00312B53" w:rsidRPr="00120202">
        <w:rPr>
          <w:rFonts w:ascii="Calibri" w:hAnsi="Calibri" w:cs="Calibri"/>
          <w:kern w:val="0"/>
          <w:lang w:eastAsia="pt-PT"/>
          <w14:ligatures w14:val="none"/>
        </w:rPr>
        <w:t>Reserva de título de obras cinematográficas ou audiovisuais</w:t>
      </w:r>
      <w:r w:rsidR="00610F9A" w:rsidRPr="00120202">
        <w:rPr>
          <w:rFonts w:ascii="Calibri" w:hAnsi="Calibri" w:cs="Calibri"/>
          <w:kern w:val="0"/>
          <w:lang w:eastAsia="pt-PT"/>
          <w14:ligatures w14:val="none"/>
        </w:rPr>
        <w:t>;</w:t>
      </w:r>
    </w:p>
    <w:p w14:paraId="363A2D23" w14:textId="20D867CF" w:rsidR="00610F9A" w:rsidRPr="00120202" w:rsidRDefault="00120202" w:rsidP="00AA363E">
      <w:pPr>
        <w:spacing w:after="100" w:afterAutospacing="1" w:line="360" w:lineRule="auto"/>
        <w:rPr>
          <w:rFonts w:ascii="Calibri" w:hAnsi="Calibri" w:cs="Calibr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 w:rsidR="00610F9A" w:rsidRPr="00120202">
        <w:rPr>
          <w:rFonts w:ascii="Calibri" w:hAnsi="Calibri" w:cs="Calibri"/>
          <w:kern w:val="0"/>
          <w:lang w:eastAsia="pt-PT"/>
          <w14:ligatures w14:val="none"/>
        </w:rPr>
        <w:t>Classificação etária de teatro, ópera e outros espetáculos;</w:t>
      </w:r>
    </w:p>
    <w:p w14:paraId="20C024B7" w14:textId="66E99443" w:rsidR="00312B53" w:rsidRPr="00120202" w:rsidRDefault="00120202" w:rsidP="00AA363E">
      <w:pPr>
        <w:spacing w:after="100" w:afterAutospacing="1" w:line="360" w:lineRule="auto"/>
        <w:rPr>
          <w:rFonts w:ascii="Calibri" w:hAnsi="Calibri" w:cs="Calibr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 w:rsidR="00312B53" w:rsidRPr="00120202">
        <w:rPr>
          <w:rFonts w:ascii="Calibri" w:hAnsi="Calibri" w:cs="Calibri"/>
          <w:kern w:val="0"/>
          <w:lang w:eastAsia="pt-PT"/>
          <w14:ligatures w14:val="none"/>
        </w:rPr>
        <w:t>Alteração de classificação de teatro e ópera;</w:t>
      </w:r>
    </w:p>
    <w:p w14:paraId="064D5754" w14:textId="5F57774D" w:rsidR="00312B53" w:rsidRDefault="00120202" w:rsidP="00AA363E">
      <w:pPr>
        <w:spacing w:after="100" w:afterAutospacing="1" w:line="360" w:lineRule="auto"/>
        <w:rPr>
          <w:rFonts w:ascii="Calibri" w:hAnsi="Calibri" w:cs="Calibr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 w:rsidR="00312B53" w:rsidRPr="00120202">
        <w:rPr>
          <w:rFonts w:ascii="Calibri" w:hAnsi="Calibri" w:cs="Calibri"/>
          <w:kern w:val="0"/>
          <w:lang w:eastAsia="pt-PT"/>
          <w14:ligatures w14:val="none"/>
        </w:rPr>
        <w:t>Alteração de classificação especial</w:t>
      </w:r>
      <w:r w:rsidR="00AA363E">
        <w:rPr>
          <w:rFonts w:ascii="Calibri" w:hAnsi="Calibri" w:cs="Calibri"/>
          <w:kern w:val="0"/>
          <w:lang w:eastAsia="pt-PT"/>
          <w14:ligatures w14:val="none"/>
        </w:rPr>
        <w:t>;</w:t>
      </w:r>
    </w:p>
    <w:p w14:paraId="40D2580D" w14:textId="53DE2DDF" w:rsidR="00AA363E" w:rsidRDefault="00AA363E" w:rsidP="00AA363E">
      <w:pPr>
        <w:spacing w:after="100" w:afterAutospacing="1" w:line="360" w:lineRule="auto"/>
        <w:rPr>
          <w:rFonts w:ascii="Calibri" w:hAnsi="Calibri" w:cs="Calibr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>
        <w:rPr>
          <w:rFonts w:ascii="Calibri" w:hAnsi="Calibri" w:cs="Calibri"/>
          <w:kern w:val="0"/>
          <w:lang w:eastAsia="pt-PT"/>
          <w14:ligatures w14:val="none"/>
        </w:rPr>
        <w:t>Registo de Obra Literária e Artística</w:t>
      </w:r>
      <w:r w:rsidRPr="00120202">
        <w:rPr>
          <w:rFonts w:ascii="Calibri" w:hAnsi="Calibri" w:cs="Calibri"/>
          <w:kern w:val="0"/>
          <w:lang w:eastAsia="pt-PT"/>
          <w14:ligatures w14:val="none"/>
        </w:rPr>
        <w:t>.</w:t>
      </w:r>
      <w:r>
        <w:rPr>
          <w:rFonts w:ascii="Calibri" w:hAnsi="Calibri" w:cs="Calibri"/>
          <w:kern w:val="0"/>
          <w:lang w:eastAsia="pt-PT"/>
          <w14:ligatures w14:val="none"/>
        </w:rPr>
        <w:t>;</w:t>
      </w:r>
    </w:p>
    <w:p w14:paraId="445EFA53" w14:textId="0FDED4DB" w:rsidR="00AA363E" w:rsidRDefault="00AA363E" w:rsidP="00AA363E">
      <w:pPr>
        <w:spacing w:after="100" w:afterAutospacing="1" w:line="360" w:lineRule="auto"/>
        <w:rPr>
          <w:rFonts w:ascii="Calibri" w:hAnsi="Calibri" w:cs="Calibr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>
        <w:rPr>
          <w:rFonts w:ascii="Calibri" w:hAnsi="Calibri" w:cs="Calibri"/>
          <w:kern w:val="0"/>
          <w:lang w:eastAsia="pt-PT"/>
          <w14:ligatures w14:val="none"/>
        </w:rPr>
        <w:t>Averbamentos de Obra, Atos e Direitos sobre o Registo;</w:t>
      </w:r>
    </w:p>
    <w:p w14:paraId="0FACECE4" w14:textId="720846E0" w:rsidR="00AA363E" w:rsidRDefault="00AA363E" w:rsidP="00AA363E">
      <w:pPr>
        <w:spacing w:after="100" w:afterAutospacing="1" w:line="360" w:lineRule="auto"/>
        <w:rPr>
          <w:rFonts w:ascii="Calibri" w:hAnsi="Calibri" w:cs="Calibr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lastRenderedPageBreak/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>
        <w:rPr>
          <w:rFonts w:ascii="Calibri" w:hAnsi="Calibri" w:cs="Calibri"/>
          <w:kern w:val="0"/>
          <w:lang w:eastAsia="pt-PT"/>
          <w14:ligatures w14:val="none"/>
        </w:rPr>
        <w:t>Registo de Transmissão de Direitos;</w:t>
      </w:r>
    </w:p>
    <w:p w14:paraId="5EA85488" w14:textId="14018F70" w:rsidR="00AA363E" w:rsidRDefault="00AA363E" w:rsidP="00AA363E">
      <w:pPr>
        <w:spacing w:line="360" w:lineRule="auto"/>
        <w:jc w:val="both"/>
        <w:rPr>
          <w:rFonts w:ascii="Calibri" w:hAnsi="Calibri" w:cs="Calibri"/>
          <w:kern w:val="0"/>
          <w:lang w:eastAsia="pt-PT"/>
          <w14:ligatures w14:val="none"/>
        </w:rPr>
      </w:pPr>
      <w:proofErr w:type="gramStart"/>
      <w:r w:rsidRPr="00312B53">
        <w:rPr>
          <w:color w:val="7F7F7F" w:themeColor="text1" w:themeTint="80"/>
        </w:rPr>
        <w:t>[</w:t>
      </w:r>
      <w:r>
        <w:rPr>
          <w:color w:val="7F7F7F" w:themeColor="text1" w:themeTint="80"/>
        </w:rPr>
        <w:t xml:space="preserve">  </w:t>
      </w:r>
      <w:r w:rsidRPr="00312B53">
        <w:rPr>
          <w:color w:val="7F7F7F" w:themeColor="text1" w:themeTint="80"/>
        </w:rPr>
        <w:t>]</w:t>
      </w:r>
      <w:proofErr w:type="gramEnd"/>
      <w:r>
        <w:rPr>
          <w:color w:val="7F7F7F" w:themeColor="text1" w:themeTint="80"/>
        </w:rPr>
        <w:t xml:space="preserve"> </w:t>
      </w:r>
      <w:r>
        <w:rPr>
          <w:rFonts w:ascii="Calibri" w:hAnsi="Calibri" w:cs="Calibri"/>
          <w:kern w:val="0"/>
          <w:lang w:eastAsia="pt-PT"/>
          <w14:ligatures w14:val="none"/>
        </w:rPr>
        <w:t>Registo de Nome Literário ou Artístico;</w:t>
      </w:r>
    </w:p>
    <w:p w14:paraId="205C4DB1" w14:textId="1DACD8D1" w:rsidR="00837AB2" w:rsidRPr="009D3CB5" w:rsidRDefault="00837AB2" w:rsidP="00837AB2">
      <w:pPr>
        <w:spacing w:line="360" w:lineRule="auto"/>
        <w:jc w:val="both"/>
        <w:rPr>
          <w:rFonts w:ascii="Calibri" w:hAnsi="Calibri" w:cs="Calibri"/>
          <w:kern w:val="0"/>
          <w:lang w:eastAsia="pt-PT"/>
          <w14:ligatures w14:val="none"/>
        </w:rPr>
      </w:pPr>
      <w:proofErr w:type="gramStart"/>
      <w:r w:rsidRPr="009D3CB5">
        <w:t>[  ]</w:t>
      </w:r>
      <w:proofErr w:type="gramEnd"/>
      <w:r w:rsidRPr="009D3CB5">
        <w:t xml:space="preserve"> </w:t>
      </w:r>
      <w:r w:rsidRPr="009D3CB5">
        <w:rPr>
          <w:rFonts w:ascii="Calibri" w:hAnsi="Calibri" w:cs="Calibri"/>
          <w:kern w:val="0"/>
          <w:lang w:eastAsia="pt-PT"/>
          <w14:ligatures w14:val="none"/>
        </w:rPr>
        <w:t>Certidão simples ou integral;</w:t>
      </w:r>
    </w:p>
    <w:p w14:paraId="114EDC62" w14:textId="30183E0D" w:rsidR="009D3CB5" w:rsidRDefault="009D3CB5" w:rsidP="00837AB2">
      <w:pPr>
        <w:spacing w:line="360" w:lineRule="auto"/>
        <w:jc w:val="both"/>
      </w:pPr>
      <w:proofErr w:type="gramStart"/>
      <w:r w:rsidRPr="009D3CB5">
        <w:t>[  ]</w:t>
      </w:r>
      <w:proofErr w:type="gramEnd"/>
      <w:r w:rsidRPr="009D3CB5">
        <w:t xml:space="preserve"> Comunicação de espetáculos tauromáquicos (Comunicação Prévia)</w:t>
      </w:r>
    </w:p>
    <w:p w14:paraId="45031795" w14:textId="4EF4DE57" w:rsidR="009D3CB5" w:rsidRPr="009D3CB5" w:rsidRDefault="009D3CB5" w:rsidP="00837AB2">
      <w:pPr>
        <w:spacing w:line="360" w:lineRule="auto"/>
        <w:jc w:val="both"/>
      </w:pPr>
      <w:proofErr w:type="gramStart"/>
      <w:r w:rsidRPr="009D3CB5">
        <w:t>[  ]</w:t>
      </w:r>
      <w:proofErr w:type="gramEnd"/>
      <w:r w:rsidRPr="009D3CB5">
        <w:t xml:space="preserve"> Pedido de Emissão de Título Profissional e Reconhecimento de Qualificações obtidas fora de Portugal</w:t>
      </w:r>
    </w:p>
    <w:p w14:paraId="59B62835" w14:textId="77777777" w:rsidR="00837AB2" w:rsidRDefault="00837AB2" w:rsidP="00AA363E">
      <w:pPr>
        <w:spacing w:line="360" w:lineRule="auto"/>
        <w:jc w:val="both"/>
        <w:rPr>
          <w:rFonts w:ascii="Calibri" w:hAnsi="Calibri" w:cs="Calibri"/>
          <w:kern w:val="0"/>
          <w:lang w:eastAsia="pt-PT"/>
          <w14:ligatures w14:val="none"/>
        </w:rPr>
      </w:pPr>
    </w:p>
    <w:p w14:paraId="4256CEDB" w14:textId="77777777" w:rsidR="00AA363E" w:rsidRDefault="00AA363E" w:rsidP="00AA363E">
      <w:pPr>
        <w:spacing w:line="360" w:lineRule="auto"/>
        <w:jc w:val="both"/>
        <w:rPr>
          <w:rFonts w:ascii="Calibri" w:hAnsi="Calibri" w:cs="Calibri"/>
          <w:kern w:val="0"/>
          <w:lang w:eastAsia="pt-PT"/>
          <w14:ligatures w14:val="none"/>
        </w:rPr>
      </w:pPr>
    </w:p>
    <w:p w14:paraId="582AF8DE" w14:textId="0EFE06C8" w:rsidR="00312B53" w:rsidRDefault="00312B53" w:rsidP="00AA363E">
      <w:pPr>
        <w:spacing w:line="360" w:lineRule="auto"/>
        <w:jc w:val="both"/>
      </w:pPr>
      <w:r>
        <w:t xml:space="preserve">A referida autorização é concedida </w:t>
      </w:r>
      <w:r w:rsidRPr="00871850">
        <w:t xml:space="preserve">pelo período de </w:t>
      </w:r>
      <w:r w:rsidR="0095738A" w:rsidRPr="00312B53">
        <w:rPr>
          <w:color w:val="7F7F7F" w:themeColor="text1" w:themeTint="80"/>
        </w:rPr>
        <w:t>[</w:t>
      </w:r>
      <w:r w:rsidR="0095738A">
        <w:rPr>
          <w:color w:val="7F7F7F" w:themeColor="text1" w:themeTint="80"/>
        </w:rPr>
        <w:t>00/00/0000</w:t>
      </w:r>
      <w:r w:rsidR="0095738A" w:rsidRPr="00312B53">
        <w:rPr>
          <w:color w:val="7F7F7F" w:themeColor="text1" w:themeTint="80"/>
        </w:rPr>
        <w:t>]</w:t>
      </w:r>
      <w:r w:rsidR="0095738A" w:rsidRPr="0095738A">
        <w:t xml:space="preserve"> a </w:t>
      </w:r>
      <w:r w:rsidR="0095738A" w:rsidRPr="00312B53">
        <w:rPr>
          <w:color w:val="7F7F7F" w:themeColor="text1" w:themeTint="80"/>
        </w:rPr>
        <w:t>[</w:t>
      </w:r>
      <w:r w:rsidR="0095738A">
        <w:rPr>
          <w:color w:val="7F7F7F" w:themeColor="text1" w:themeTint="80"/>
        </w:rPr>
        <w:t>00/00/</w:t>
      </w:r>
      <w:proofErr w:type="gramStart"/>
      <w:r w:rsidR="0095738A">
        <w:rPr>
          <w:color w:val="7F7F7F" w:themeColor="text1" w:themeTint="80"/>
        </w:rPr>
        <w:t>0000</w:t>
      </w:r>
      <w:r w:rsidR="0095738A" w:rsidRPr="00312B53">
        <w:rPr>
          <w:color w:val="7F7F7F" w:themeColor="text1" w:themeTint="80"/>
        </w:rPr>
        <w:t>]</w:t>
      </w:r>
      <w:r>
        <w:t>*</w:t>
      </w:r>
      <w:proofErr w:type="gramEnd"/>
    </w:p>
    <w:p w14:paraId="376476D2" w14:textId="77777777" w:rsidR="00312B53" w:rsidRDefault="00312B53" w:rsidP="00AA363E">
      <w:pPr>
        <w:spacing w:line="360" w:lineRule="auto"/>
        <w:jc w:val="both"/>
      </w:pPr>
    </w:p>
    <w:p w14:paraId="6DBBD180" w14:textId="7992A1A0" w:rsidR="008D5FF4" w:rsidRDefault="008D5FF4" w:rsidP="00AA363E">
      <w:pPr>
        <w:spacing w:line="360" w:lineRule="auto"/>
        <w:jc w:val="both"/>
      </w:pPr>
      <w:r>
        <w:t>Data:</w:t>
      </w:r>
    </w:p>
    <w:p w14:paraId="7BCB82DF" w14:textId="3C4E4F3D" w:rsidR="008D5FF4" w:rsidRDefault="008D5FF4" w:rsidP="00AA363E">
      <w:pPr>
        <w:spacing w:line="360" w:lineRule="auto"/>
        <w:jc w:val="both"/>
      </w:pPr>
      <w:r>
        <w:t>Assinatura:</w:t>
      </w:r>
    </w:p>
    <w:p w14:paraId="51036237" w14:textId="77777777" w:rsidR="00312B53" w:rsidRDefault="00312B53" w:rsidP="00AA363E">
      <w:pPr>
        <w:spacing w:line="360" w:lineRule="auto"/>
        <w:jc w:val="both"/>
      </w:pPr>
    </w:p>
    <w:p w14:paraId="5FF19521" w14:textId="77777777" w:rsidR="0095738A" w:rsidRDefault="0095738A" w:rsidP="00AA363E">
      <w:pPr>
        <w:spacing w:line="360" w:lineRule="auto"/>
        <w:jc w:val="both"/>
      </w:pPr>
    </w:p>
    <w:p w14:paraId="4B923ED9" w14:textId="6D9CB115" w:rsidR="00312B53" w:rsidRPr="003D7E80" w:rsidRDefault="00312B53" w:rsidP="00AA363E">
      <w:pPr>
        <w:spacing w:line="360" w:lineRule="auto"/>
        <w:jc w:val="both"/>
        <w:rPr>
          <w:b/>
          <w:bCs/>
        </w:rPr>
      </w:pPr>
      <w:r w:rsidRPr="003D7E80">
        <w:rPr>
          <w:b/>
          <w:bCs/>
        </w:rPr>
        <w:t>*</w:t>
      </w:r>
      <w:bookmarkStart w:id="5" w:name="_Hlk160531068"/>
      <w:r w:rsidRPr="003D7E80">
        <w:rPr>
          <w:b/>
          <w:bCs/>
        </w:rPr>
        <w:t>O período em causa deve coincidir com as datas a indicar pelo representante</w:t>
      </w:r>
      <w:r w:rsidR="003D7E80" w:rsidRPr="003D7E80">
        <w:rPr>
          <w:b/>
          <w:bCs/>
        </w:rPr>
        <w:t xml:space="preserve"> no formulário de representação a preencher </w:t>
      </w:r>
      <w:r w:rsidRPr="003D7E80">
        <w:rPr>
          <w:b/>
          <w:bCs/>
        </w:rPr>
        <w:t>no Balcão Digital da IGAC</w:t>
      </w:r>
      <w:bookmarkEnd w:id="5"/>
      <w:r w:rsidRPr="003D7E80">
        <w:rPr>
          <w:b/>
          <w:bCs/>
        </w:rPr>
        <w:t>.</w:t>
      </w:r>
    </w:p>
    <w:sectPr w:rsidR="00312B53" w:rsidRPr="003D7E8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57274D"/>
    <w:multiLevelType w:val="hybridMultilevel"/>
    <w:tmpl w:val="CE68E55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447288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3B"/>
    <w:rsid w:val="000913A6"/>
    <w:rsid w:val="00120202"/>
    <w:rsid w:val="001A4E13"/>
    <w:rsid w:val="001A703B"/>
    <w:rsid w:val="0024223B"/>
    <w:rsid w:val="002653D7"/>
    <w:rsid w:val="00284733"/>
    <w:rsid w:val="002D2A9B"/>
    <w:rsid w:val="00312B53"/>
    <w:rsid w:val="00342EBF"/>
    <w:rsid w:val="003659DF"/>
    <w:rsid w:val="003D7E80"/>
    <w:rsid w:val="004A151D"/>
    <w:rsid w:val="004B09F2"/>
    <w:rsid w:val="004E21E1"/>
    <w:rsid w:val="00535DE4"/>
    <w:rsid w:val="00596E7F"/>
    <w:rsid w:val="00610F9A"/>
    <w:rsid w:val="00741ABC"/>
    <w:rsid w:val="00837AB2"/>
    <w:rsid w:val="00871850"/>
    <w:rsid w:val="008D235D"/>
    <w:rsid w:val="008D5FF4"/>
    <w:rsid w:val="0095738A"/>
    <w:rsid w:val="009D3CB5"/>
    <w:rsid w:val="00AA363E"/>
    <w:rsid w:val="00C6073D"/>
    <w:rsid w:val="00CC478A"/>
    <w:rsid w:val="00D50A43"/>
    <w:rsid w:val="00D82E42"/>
    <w:rsid w:val="00DB00BB"/>
    <w:rsid w:val="00E932B0"/>
    <w:rsid w:val="00F043B0"/>
    <w:rsid w:val="00F33B35"/>
    <w:rsid w:val="00F8523B"/>
    <w:rsid w:val="00F8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EA806"/>
  <w15:chartTrackingRefBased/>
  <w15:docId w15:val="{9E4B665C-0CB9-41E1-ADA8-4E92ABAD9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Tipodeletrapredefinidodopargrafo"/>
    <w:uiPriority w:val="99"/>
    <w:semiHidden/>
    <w:unhideWhenUsed/>
    <w:rsid w:val="002D2A9B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2D2A9B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2D2A9B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D2A9B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D2A9B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8D235D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120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F6D8B1-0FA9-4651-8630-BD20FDB45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310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Sande e Silva</dc:creator>
  <cp:keywords/>
  <dc:description/>
  <cp:lastModifiedBy>Rui Cruz</cp:lastModifiedBy>
  <cp:revision>3</cp:revision>
  <dcterms:created xsi:type="dcterms:W3CDTF">2025-11-04T14:46:00Z</dcterms:created>
  <dcterms:modified xsi:type="dcterms:W3CDTF">2025-11-04T15:25:00Z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edoclink_DocumentConvertToPdf">
    <vt:lpwstr/>
  </property>
</Properties>
</file>